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DC15F" w14:textId="4EB86B5E" w:rsidR="00A27B16" w:rsidRPr="0053120D" w:rsidRDefault="00470E6A" w:rsidP="0053120D">
      <w:pPr>
        <w:spacing w:after="120" w:line="312" w:lineRule="auto"/>
        <w:rPr>
          <w:rFonts w:ascii="Verdana" w:hAnsi="Verdana"/>
          <w:b/>
          <w:bCs/>
          <w:lang w:val="pl-PL"/>
        </w:rPr>
      </w:pPr>
      <w:bookmarkStart w:id="0" w:name="_GoBack"/>
      <w:bookmarkEnd w:id="0"/>
      <w:r w:rsidRPr="0053120D">
        <w:rPr>
          <w:rFonts w:ascii="Verdana" w:hAnsi="Verdana"/>
          <w:b/>
          <w:bCs/>
          <w:lang w:val="pl-PL"/>
        </w:rPr>
        <w:t>D</w:t>
      </w:r>
      <w:r w:rsidR="00A713C0" w:rsidRPr="0053120D">
        <w:rPr>
          <w:rFonts w:ascii="Verdana" w:hAnsi="Verdana"/>
          <w:b/>
          <w:bCs/>
          <w:lang w:val="pl-PL"/>
        </w:rPr>
        <w:t>ecyduj o swoim życiu</w:t>
      </w:r>
    </w:p>
    <w:p w14:paraId="3A1B8FD3" w14:textId="77777777" w:rsidR="00A27B16" w:rsidRPr="0053120D" w:rsidRDefault="00A27B16" w:rsidP="0053120D">
      <w:pPr>
        <w:spacing w:after="120" w:line="312" w:lineRule="auto"/>
        <w:rPr>
          <w:rFonts w:ascii="Verdana" w:hAnsi="Verdana"/>
          <w:lang w:val="pl-PL"/>
        </w:rPr>
      </w:pPr>
    </w:p>
    <w:p w14:paraId="6916E5A9" w14:textId="7996ED1D" w:rsidR="003636AB" w:rsidRPr="0053120D" w:rsidRDefault="00E970A4" w:rsidP="0053120D">
      <w:pPr>
        <w:spacing w:after="120" w:line="312" w:lineRule="auto"/>
        <w:rPr>
          <w:rFonts w:ascii="Verdana" w:hAnsi="Verdana"/>
          <w:lang w:val="pl-PL"/>
        </w:rPr>
      </w:pPr>
      <w:r w:rsidRPr="0053120D">
        <w:rPr>
          <w:rFonts w:ascii="Verdana" w:hAnsi="Verdana"/>
          <w:lang w:val="pl-PL"/>
        </w:rPr>
        <w:t>Zapraszamy</w:t>
      </w:r>
      <w:r w:rsidR="00DA57B5" w:rsidRPr="0053120D">
        <w:rPr>
          <w:rFonts w:ascii="Verdana" w:hAnsi="Verdana"/>
          <w:lang w:val="pl-PL"/>
        </w:rPr>
        <w:t xml:space="preserve"> </w:t>
      </w:r>
      <w:r w:rsidR="002F368D" w:rsidRPr="0053120D">
        <w:rPr>
          <w:rFonts w:ascii="Verdana" w:hAnsi="Verdana"/>
          <w:lang w:val="pl-PL"/>
        </w:rPr>
        <w:t xml:space="preserve">osoby z niepełnosprawnościami, który </w:t>
      </w:r>
      <w:r w:rsidR="00727771" w:rsidRPr="0053120D">
        <w:rPr>
          <w:rFonts w:ascii="Verdana" w:hAnsi="Verdana"/>
          <w:lang w:val="pl-PL"/>
        </w:rPr>
        <w:t>m</w:t>
      </w:r>
      <w:r w:rsidR="002F368D" w:rsidRPr="0053120D">
        <w:rPr>
          <w:rFonts w:ascii="Verdana" w:hAnsi="Verdana"/>
          <w:lang w:val="pl-PL"/>
        </w:rPr>
        <w:t xml:space="preserve">ają trudności w </w:t>
      </w:r>
      <w:r w:rsidR="00F42312" w:rsidRPr="0053120D">
        <w:rPr>
          <w:rFonts w:ascii="Verdana" w:hAnsi="Verdana"/>
          <w:lang w:val="pl-PL"/>
        </w:rPr>
        <w:t>dokonywaniu wyborów i</w:t>
      </w:r>
      <w:r w:rsidR="003E1731" w:rsidRPr="0053120D">
        <w:rPr>
          <w:rFonts w:ascii="Verdana" w:hAnsi="Verdana"/>
          <w:lang w:val="pl-PL"/>
        </w:rPr>
        <w:t xml:space="preserve"> </w:t>
      </w:r>
      <w:r w:rsidR="00F42312" w:rsidRPr="0053120D">
        <w:rPr>
          <w:rFonts w:ascii="Verdana" w:hAnsi="Verdana"/>
          <w:lang w:val="pl-PL"/>
        </w:rPr>
        <w:t>wykonywaniu czynności prawnych</w:t>
      </w:r>
      <w:r w:rsidR="002F368D" w:rsidRPr="0053120D">
        <w:rPr>
          <w:rFonts w:ascii="Verdana" w:hAnsi="Verdana"/>
          <w:lang w:val="pl-PL"/>
        </w:rPr>
        <w:t>,</w:t>
      </w:r>
      <w:r w:rsidRPr="0053120D">
        <w:rPr>
          <w:rFonts w:ascii="Verdana" w:hAnsi="Verdana"/>
          <w:lang w:val="pl-PL"/>
        </w:rPr>
        <w:t xml:space="preserve"> do wzięcia udziału w testowaniu innowacyjn</w:t>
      </w:r>
      <w:r w:rsidR="00DA57B5" w:rsidRPr="0053120D">
        <w:rPr>
          <w:rFonts w:ascii="Verdana" w:hAnsi="Verdana"/>
          <w:lang w:val="pl-PL"/>
        </w:rPr>
        <w:t>ych</w:t>
      </w:r>
      <w:r w:rsidRPr="0053120D">
        <w:rPr>
          <w:rFonts w:ascii="Verdana" w:hAnsi="Verdana"/>
          <w:lang w:val="pl-PL"/>
        </w:rPr>
        <w:t xml:space="preserve"> form </w:t>
      </w:r>
      <w:r w:rsidR="009B5F38" w:rsidRPr="0053120D">
        <w:rPr>
          <w:rFonts w:ascii="Verdana" w:hAnsi="Verdana"/>
          <w:lang w:val="pl-PL"/>
        </w:rPr>
        <w:t xml:space="preserve">wspieranego podejmowania decyzji. </w:t>
      </w:r>
      <w:r w:rsidR="00124FB6" w:rsidRPr="0053120D">
        <w:rPr>
          <w:rFonts w:ascii="Verdana" w:hAnsi="Verdana"/>
          <w:lang w:val="pl-PL"/>
        </w:rPr>
        <w:br/>
        <w:t xml:space="preserve">Wspierane podejmowania decyzji </w:t>
      </w:r>
      <w:r w:rsidR="009F080D" w:rsidRPr="0053120D">
        <w:rPr>
          <w:rFonts w:ascii="Verdana" w:hAnsi="Verdana"/>
          <w:lang w:val="pl-PL"/>
        </w:rPr>
        <w:t xml:space="preserve">polega na pomocy </w:t>
      </w:r>
      <w:r w:rsidR="002B6BC4" w:rsidRPr="0053120D">
        <w:rPr>
          <w:rFonts w:ascii="Verdana" w:hAnsi="Verdana"/>
          <w:lang w:val="pl-PL"/>
        </w:rPr>
        <w:t>w zrozumieniu sytuacji i dokonaniu wyboru. P</w:t>
      </w:r>
      <w:r w:rsidR="00124FB6" w:rsidRPr="0053120D">
        <w:rPr>
          <w:rFonts w:ascii="Verdana" w:hAnsi="Verdana"/>
          <w:lang w:val="pl-PL"/>
        </w:rPr>
        <w:t>ozwala</w:t>
      </w:r>
      <w:r w:rsidR="003E616D" w:rsidRPr="0053120D">
        <w:rPr>
          <w:rFonts w:ascii="Verdana" w:hAnsi="Verdana"/>
          <w:lang w:val="pl-PL"/>
        </w:rPr>
        <w:t xml:space="preserve"> każdej</w:t>
      </w:r>
      <w:r w:rsidR="00124FB6" w:rsidRPr="0053120D">
        <w:rPr>
          <w:rFonts w:ascii="Verdana" w:hAnsi="Verdana"/>
          <w:lang w:val="pl-PL"/>
        </w:rPr>
        <w:t xml:space="preserve"> osobie</w:t>
      </w:r>
      <w:r w:rsidR="003E616D" w:rsidRPr="0053120D">
        <w:rPr>
          <w:rFonts w:ascii="Verdana" w:hAnsi="Verdana"/>
          <w:lang w:val="pl-PL"/>
        </w:rPr>
        <w:t xml:space="preserve"> </w:t>
      </w:r>
      <w:r w:rsidR="00124FB6" w:rsidRPr="0053120D">
        <w:rPr>
          <w:rFonts w:ascii="Verdana" w:hAnsi="Verdana"/>
          <w:lang w:val="pl-PL"/>
        </w:rPr>
        <w:t xml:space="preserve">zachować swobodę </w:t>
      </w:r>
      <w:r w:rsidR="00A75C03" w:rsidRPr="0053120D">
        <w:rPr>
          <w:rFonts w:ascii="Verdana" w:hAnsi="Verdana"/>
          <w:lang w:val="pl-PL"/>
        </w:rPr>
        <w:t xml:space="preserve">decydowania </w:t>
      </w:r>
      <w:r w:rsidR="006706F3" w:rsidRPr="0053120D">
        <w:rPr>
          <w:rFonts w:ascii="Verdana" w:hAnsi="Verdana"/>
          <w:lang w:val="pl-PL"/>
        </w:rPr>
        <w:t xml:space="preserve">i </w:t>
      </w:r>
      <w:r w:rsidR="00124FB6" w:rsidRPr="0053120D">
        <w:rPr>
          <w:rFonts w:ascii="Verdana" w:hAnsi="Verdana"/>
          <w:lang w:val="pl-PL"/>
        </w:rPr>
        <w:t>kontrolę nad swoim życiem</w:t>
      </w:r>
      <w:r w:rsidR="006706F3" w:rsidRPr="0053120D">
        <w:rPr>
          <w:rFonts w:ascii="Verdana" w:hAnsi="Verdana"/>
          <w:lang w:val="pl-PL"/>
        </w:rPr>
        <w:t xml:space="preserve">, a dzięki temu </w:t>
      </w:r>
      <w:r w:rsidR="00124FB6" w:rsidRPr="0053120D">
        <w:rPr>
          <w:rFonts w:ascii="Verdana" w:hAnsi="Verdana"/>
          <w:lang w:val="pl-PL"/>
        </w:rPr>
        <w:t>być bardziej niezależ</w:t>
      </w:r>
      <w:r w:rsidR="00E222ED" w:rsidRPr="0053120D">
        <w:rPr>
          <w:rFonts w:ascii="Verdana" w:hAnsi="Verdana"/>
          <w:lang w:val="pl-PL"/>
        </w:rPr>
        <w:t>ną</w:t>
      </w:r>
      <w:r w:rsidR="00124FB6" w:rsidRPr="0053120D">
        <w:rPr>
          <w:rFonts w:ascii="Verdana" w:hAnsi="Verdana"/>
          <w:lang w:val="pl-PL"/>
        </w:rPr>
        <w:t xml:space="preserve">. Wszystkie te korzyści są możliwe bez potrzeby </w:t>
      </w:r>
      <w:r w:rsidR="00961FDE" w:rsidRPr="0053120D">
        <w:rPr>
          <w:rFonts w:ascii="Verdana" w:hAnsi="Verdana"/>
          <w:lang w:val="pl-PL"/>
        </w:rPr>
        <w:t>zastępczego decydowania przez kuratora</w:t>
      </w:r>
      <w:r w:rsidR="00124FB6" w:rsidRPr="0053120D">
        <w:rPr>
          <w:rFonts w:ascii="Verdana" w:hAnsi="Verdana"/>
          <w:lang w:val="pl-PL"/>
        </w:rPr>
        <w:t xml:space="preserve"> </w:t>
      </w:r>
      <w:r w:rsidR="00961FDE" w:rsidRPr="0053120D">
        <w:rPr>
          <w:rFonts w:ascii="Verdana" w:hAnsi="Verdana"/>
          <w:lang w:val="pl-PL"/>
        </w:rPr>
        <w:t xml:space="preserve">lub </w:t>
      </w:r>
      <w:r w:rsidR="00124FB6" w:rsidRPr="0053120D">
        <w:rPr>
          <w:rFonts w:ascii="Verdana" w:hAnsi="Verdana"/>
          <w:lang w:val="pl-PL"/>
        </w:rPr>
        <w:t>opiekuna.</w:t>
      </w:r>
    </w:p>
    <w:p w14:paraId="6C2AC1BC" w14:textId="0E1A0400" w:rsidR="003636AB" w:rsidRPr="0053120D" w:rsidRDefault="00CE5C7A" w:rsidP="0053120D">
      <w:pPr>
        <w:spacing w:after="120" w:line="312" w:lineRule="auto"/>
        <w:rPr>
          <w:rFonts w:ascii="Verdana" w:hAnsi="Verdana"/>
          <w:lang w:val="pl-PL"/>
        </w:rPr>
      </w:pPr>
      <w:r w:rsidRPr="0053120D">
        <w:rPr>
          <w:rFonts w:ascii="Verdana" w:hAnsi="Verdana"/>
          <w:lang w:val="pl-PL"/>
        </w:rPr>
        <w:t xml:space="preserve">W </w:t>
      </w:r>
      <w:r w:rsidR="00E970A4" w:rsidRPr="0053120D">
        <w:rPr>
          <w:rFonts w:ascii="Verdana" w:hAnsi="Verdana"/>
          <w:lang w:val="pl-PL"/>
        </w:rPr>
        <w:t>ramach projektu „Aktywni niepełnosprawni – narzędzia wsparcia samodzielności osób niepełnosprawnych”</w:t>
      </w:r>
      <w:r w:rsidR="00910B22">
        <w:rPr>
          <w:rFonts w:ascii="Verdana" w:hAnsi="Verdana"/>
          <w:lang w:val="pl-PL"/>
        </w:rPr>
        <w:t xml:space="preserve"> </w:t>
      </w:r>
      <w:r w:rsidR="003E616D" w:rsidRPr="0053120D">
        <w:rPr>
          <w:rFonts w:ascii="Verdana" w:hAnsi="Verdana"/>
          <w:lang w:val="pl-PL"/>
        </w:rPr>
        <w:t>o</w:t>
      </w:r>
      <w:r w:rsidR="00AC054A" w:rsidRPr="0053120D">
        <w:rPr>
          <w:rFonts w:ascii="Verdana" w:hAnsi="Verdana"/>
          <w:lang w:val="pl-PL"/>
        </w:rPr>
        <w:t>soby z niepełnosprawnościami mogą</w:t>
      </w:r>
      <w:r w:rsidR="007B26B2" w:rsidRPr="0053120D">
        <w:rPr>
          <w:rFonts w:ascii="Verdana" w:hAnsi="Verdana"/>
          <w:lang w:val="pl-PL"/>
        </w:rPr>
        <w:t xml:space="preserve"> m.in.</w:t>
      </w:r>
      <w:r w:rsidR="002A05FB" w:rsidRPr="0053120D">
        <w:rPr>
          <w:rFonts w:ascii="Verdana" w:hAnsi="Verdana"/>
          <w:lang w:val="pl-PL"/>
        </w:rPr>
        <w:t>:</w:t>
      </w:r>
    </w:p>
    <w:p w14:paraId="7771A7DF" w14:textId="1FE9A50B" w:rsidR="003636AB" w:rsidRPr="0053120D" w:rsidRDefault="002A05FB" w:rsidP="0053120D">
      <w:pPr>
        <w:pStyle w:val="Akapitzlist"/>
        <w:numPr>
          <w:ilvl w:val="0"/>
          <w:numId w:val="40"/>
        </w:numPr>
        <w:spacing w:after="120" w:line="312" w:lineRule="auto"/>
        <w:contextualSpacing w:val="0"/>
        <w:rPr>
          <w:rFonts w:ascii="Verdana" w:hAnsi="Verdana"/>
          <w:lang w:val="pl-PL"/>
        </w:rPr>
      </w:pPr>
      <w:r w:rsidRPr="0053120D">
        <w:rPr>
          <w:rFonts w:ascii="Verdana" w:hAnsi="Verdana"/>
          <w:lang w:val="pl-PL"/>
        </w:rPr>
        <w:t xml:space="preserve">wziąć </w:t>
      </w:r>
      <w:r w:rsidR="003636AB" w:rsidRPr="0053120D">
        <w:rPr>
          <w:rFonts w:ascii="Verdana" w:hAnsi="Verdana"/>
          <w:lang w:val="pl-PL"/>
        </w:rPr>
        <w:t>udział w szkoleniach</w:t>
      </w:r>
      <w:r w:rsidRPr="0053120D">
        <w:rPr>
          <w:rFonts w:ascii="Verdana" w:hAnsi="Verdana"/>
          <w:lang w:val="pl-PL"/>
        </w:rPr>
        <w:t xml:space="preserve"> </w:t>
      </w:r>
      <w:r w:rsidR="000238D7" w:rsidRPr="0053120D">
        <w:rPr>
          <w:rFonts w:ascii="Verdana" w:hAnsi="Verdana"/>
          <w:lang w:val="pl-PL"/>
        </w:rPr>
        <w:t>dotyczących korzystania ze swoich praw i</w:t>
      </w:r>
      <w:r w:rsidR="009037E2" w:rsidRPr="0053120D">
        <w:rPr>
          <w:rFonts w:ascii="Verdana" w:hAnsi="Verdana"/>
          <w:lang w:val="pl-PL"/>
        </w:rPr>
        <w:t xml:space="preserve"> wsparcia w podejmowaniu decyzji</w:t>
      </w:r>
      <w:r w:rsidR="003636AB" w:rsidRPr="0053120D">
        <w:rPr>
          <w:rFonts w:ascii="Verdana" w:hAnsi="Verdana"/>
          <w:lang w:val="pl-PL"/>
        </w:rPr>
        <w:t>,</w:t>
      </w:r>
    </w:p>
    <w:p w14:paraId="714FF8BF" w14:textId="4C974EBB" w:rsidR="003636AB" w:rsidRPr="0053120D" w:rsidRDefault="00CE5C7A" w:rsidP="0053120D">
      <w:pPr>
        <w:pStyle w:val="Akapitzlist"/>
        <w:numPr>
          <w:ilvl w:val="0"/>
          <w:numId w:val="40"/>
        </w:numPr>
        <w:spacing w:after="120" w:line="312" w:lineRule="auto"/>
        <w:contextualSpacing w:val="0"/>
        <w:rPr>
          <w:rFonts w:ascii="Verdana" w:hAnsi="Verdana"/>
          <w:lang w:val="pl-PL"/>
        </w:rPr>
      </w:pPr>
      <w:r w:rsidRPr="0053120D">
        <w:rPr>
          <w:rFonts w:ascii="Verdana" w:hAnsi="Verdana"/>
          <w:lang w:val="pl-PL"/>
        </w:rPr>
        <w:t>skorzysta</w:t>
      </w:r>
      <w:r w:rsidR="009037E2" w:rsidRPr="0053120D">
        <w:rPr>
          <w:rFonts w:ascii="Verdana" w:hAnsi="Verdana"/>
          <w:lang w:val="pl-PL"/>
        </w:rPr>
        <w:t>ć</w:t>
      </w:r>
      <w:r w:rsidRPr="0053120D">
        <w:rPr>
          <w:rFonts w:ascii="Verdana" w:hAnsi="Verdana"/>
          <w:lang w:val="pl-PL"/>
        </w:rPr>
        <w:t xml:space="preserve"> z</w:t>
      </w:r>
      <w:r w:rsidR="009037E2" w:rsidRPr="0053120D">
        <w:rPr>
          <w:rFonts w:ascii="Verdana" w:hAnsi="Verdana"/>
          <w:lang w:val="pl-PL"/>
        </w:rPr>
        <w:t xml:space="preserve"> pomocy </w:t>
      </w:r>
      <w:r w:rsidRPr="0053120D">
        <w:rPr>
          <w:rFonts w:ascii="Verdana" w:hAnsi="Verdana"/>
          <w:lang w:val="pl-PL"/>
        </w:rPr>
        <w:t>asystenta prawnego lub pełnomocnika</w:t>
      </w:r>
      <w:r w:rsidR="003636AB" w:rsidRPr="0053120D">
        <w:rPr>
          <w:rFonts w:ascii="Verdana" w:hAnsi="Verdana"/>
          <w:lang w:val="pl-PL"/>
        </w:rPr>
        <w:t>,</w:t>
      </w:r>
    </w:p>
    <w:p w14:paraId="349819C9" w14:textId="77777777" w:rsidR="00B45E67" w:rsidRPr="0053120D" w:rsidRDefault="000238D7" w:rsidP="0053120D">
      <w:pPr>
        <w:pStyle w:val="Akapitzlist"/>
        <w:numPr>
          <w:ilvl w:val="0"/>
          <w:numId w:val="40"/>
        </w:numPr>
        <w:spacing w:after="120" w:line="312" w:lineRule="auto"/>
        <w:contextualSpacing w:val="0"/>
        <w:rPr>
          <w:rFonts w:ascii="Verdana" w:hAnsi="Verdana"/>
          <w:lang w:val="pl-PL"/>
        </w:rPr>
      </w:pPr>
      <w:r w:rsidRPr="0053120D">
        <w:rPr>
          <w:rFonts w:ascii="Verdana" w:hAnsi="Verdana"/>
          <w:lang w:val="pl-PL"/>
        </w:rPr>
        <w:t xml:space="preserve">otrzymać wsparcie </w:t>
      </w:r>
      <w:r w:rsidR="00B45E67" w:rsidRPr="0053120D">
        <w:rPr>
          <w:rFonts w:ascii="Verdana" w:hAnsi="Verdana"/>
          <w:lang w:val="pl-PL"/>
        </w:rPr>
        <w:t>w sprawach sądowych,</w:t>
      </w:r>
    </w:p>
    <w:p w14:paraId="4E2BC3BC" w14:textId="6A7DCE22" w:rsidR="00B45E67" w:rsidRPr="0053120D" w:rsidRDefault="00066577" w:rsidP="0053120D">
      <w:pPr>
        <w:pStyle w:val="Akapitzlist"/>
        <w:numPr>
          <w:ilvl w:val="0"/>
          <w:numId w:val="40"/>
        </w:numPr>
        <w:spacing w:after="120" w:line="312" w:lineRule="auto"/>
        <w:contextualSpacing w:val="0"/>
        <w:rPr>
          <w:rFonts w:ascii="Verdana" w:hAnsi="Verdana"/>
          <w:lang w:val="pl-PL"/>
        </w:rPr>
      </w:pPr>
      <w:r w:rsidRPr="0053120D">
        <w:rPr>
          <w:rFonts w:ascii="Verdana" w:hAnsi="Verdana"/>
          <w:lang w:val="pl-PL"/>
        </w:rPr>
        <w:t>u</w:t>
      </w:r>
      <w:r w:rsidR="001C5726" w:rsidRPr="0053120D">
        <w:rPr>
          <w:rFonts w:ascii="Verdana" w:hAnsi="Verdana"/>
          <w:lang w:val="pl-PL"/>
        </w:rPr>
        <w:t xml:space="preserve">zyskać diagnozę swoich </w:t>
      </w:r>
      <w:r w:rsidRPr="0053120D">
        <w:rPr>
          <w:rFonts w:ascii="Verdana" w:hAnsi="Verdana"/>
          <w:lang w:val="pl-PL"/>
        </w:rPr>
        <w:t xml:space="preserve">potrzeb </w:t>
      </w:r>
      <w:r w:rsidR="001C5726" w:rsidRPr="0053120D">
        <w:rPr>
          <w:rFonts w:ascii="Verdana" w:hAnsi="Verdana"/>
          <w:lang w:val="pl-PL"/>
        </w:rPr>
        <w:t>w zakresie komunikowania wyborów</w:t>
      </w:r>
      <w:r w:rsidR="00E970A4" w:rsidRPr="0053120D">
        <w:rPr>
          <w:rFonts w:ascii="Verdana" w:hAnsi="Verdana"/>
          <w:lang w:val="pl-PL"/>
        </w:rPr>
        <w:t>.</w:t>
      </w:r>
    </w:p>
    <w:p w14:paraId="4261F974" w14:textId="77777777" w:rsidR="0053120D" w:rsidRDefault="00CB1487" w:rsidP="0053120D">
      <w:pPr>
        <w:spacing w:after="120" w:line="312" w:lineRule="auto"/>
        <w:rPr>
          <w:rFonts w:ascii="Verdana" w:hAnsi="Verdana"/>
          <w:lang w:val="pl-PL"/>
        </w:rPr>
      </w:pPr>
      <w:r w:rsidRPr="0053120D">
        <w:rPr>
          <w:rFonts w:ascii="Verdana" w:hAnsi="Verdana"/>
          <w:lang w:val="pl-PL"/>
        </w:rPr>
        <w:t>Wsparcie w ramach pilotażu otrzym</w:t>
      </w:r>
      <w:r w:rsidR="000E4212" w:rsidRPr="0053120D">
        <w:rPr>
          <w:rFonts w:ascii="Verdana" w:hAnsi="Verdana"/>
          <w:lang w:val="pl-PL"/>
        </w:rPr>
        <w:t>a</w:t>
      </w:r>
      <w:r w:rsidRPr="0053120D">
        <w:rPr>
          <w:rFonts w:ascii="Verdana" w:hAnsi="Verdana"/>
          <w:lang w:val="pl-PL"/>
        </w:rPr>
        <w:t>ją również osoby bliskie osób z niepełnosprawnościami.</w:t>
      </w:r>
    </w:p>
    <w:p w14:paraId="41758682" w14:textId="77777777" w:rsidR="0053120D" w:rsidRDefault="00AF2B92" w:rsidP="0053120D">
      <w:pPr>
        <w:spacing w:after="120" w:line="312" w:lineRule="auto"/>
        <w:rPr>
          <w:rFonts w:ascii="Verdana" w:hAnsi="Verdana"/>
          <w:lang w:val="pl-PL"/>
        </w:rPr>
      </w:pPr>
      <w:r w:rsidRPr="0053120D">
        <w:rPr>
          <w:rFonts w:ascii="Verdana" w:hAnsi="Verdana"/>
          <w:b/>
          <w:bCs/>
          <w:lang w:val="pl-PL"/>
        </w:rPr>
        <w:t xml:space="preserve">Pełne opisy </w:t>
      </w:r>
      <w:r w:rsidR="00E970A4" w:rsidRPr="0053120D">
        <w:rPr>
          <w:rFonts w:ascii="Verdana" w:hAnsi="Verdana"/>
          <w:b/>
          <w:bCs/>
          <w:lang w:val="pl-PL"/>
        </w:rPr>
        <w:t>form wsparcia</w:t>
      </w:r>
      <w:r w:rsidR="00931782" w:rsidRPr="0053120D">
        <w:rPr>
          <w:rFonts w:ascii="Verdana" w:hAnsi="Verdana"/>
          <w:b/>
          <w:bCs/>
          <w:lang w:val="pl-PL"/>
        </w:rPr>
        <w:t xml:space="preserve"> dostępnych</w:t>
      </w:r>
      <w:r w:rsidR="0041595B" w:rsidRPr="0053120D">
        <w:rPr>
          <w:rFonts w:ascii="Verdana" w:hAnsi="Verdana"/>
          <w:b/>
          <w:bCs/>
          <w:lang w:val="pl-PL"/>
        </w:rPr>
        <w:t xml:space="preserve"> </w:t>
      </w:r>
      <w:r w:rsidR="00931782" w:rsidRPr="0053120D">
        <w:rPr>
          <w:rFonts w:ascii="Verdana" w:hAnsi="Verdana"/>
          <w:b/>
          <w:bCs/>
          <w:lang w:val="pl-PL"/>
        </w:rPr>
        <w:t>w ramach pilotażu</w:t>
      </w:r>
      <w:r w:rsidRPr="0053120D">
        <w:rPr>
          <w:rFonts w:ascii="Verdana" w:hAnsi="Verdana"/>
          <w:b/>
          <w:bCs/>
          <w:lang w:val="pl-PL"/>
        </w:rPr>
        <w:t xml:space="preserve"> znajdują się na stronie</w:t>
      </w:r>
      <w:r w:rsidR="00E970A4" w:rsidRPr="0053120D">
        <w:rPr>
          <w:rFonts w:ascii="Verdana" w:hAnsi="Verdana"/>
          <w:b/>
          <w:bCs/>
          <w:lang w:val="pl-PL"/>
        </w:rPr>
        <w:t>: </w:t>
      </w:r>
      <w:hyperlink r:id="rId11" w:tgtFrame="_blank" w:history="1">
        <w:r w:rsidR="00E970A4" w:rsidRPr="0053120D">
          <w:rPr>
            <w:rStyle w:val="Hipercze"/>
            <w:rFonts w:ascii="Verdana" w:hAnsi="Verdana"/>
            <w:b/>
            <w:bCs/>
            <w:lang w:val="pl-PL"/>
          </w:rPr>
          <w:t>http://wlaczeniespoleczne.pl/idi-fgi-warsztaty</w:t>
        </w:r>
      </w:hyperlink>
    </w:p>
    <w:p w14:paraId="43461E54" w14:textId="2B4CEEE5" w:rsidR="0053120D" w:rsidRPr="0053120D" w:rsidRDefault="0053120D" w:rsidP="0053120D">
      <w:pPr>
        <w:spacing w:after="120" w:line="312" w:lineRule="auto"/>
        <w:rPr>
          <w:rFonts w:ascii="Verdana" w:hAnsi="Verdana"/>
          <w:lang w:val="pl-PL"/>
        </w:rPr>
      </w:pPr>
      <w:r w:rsidRPr="0053120D">
        <w:rPr>
          <w:rFonts w:ascii="Verdana" w:hAnsi="Verdana"/>
          <w:lang w:val="pl-PL"/>
        </w:rPr>
        <w:t>Testowanie odbywa się na terenie 6 województw w Polsce (pomorskie, śląskie, warmińsko-mazurskie, dolnośląskie, lubelskie i wielkopolskie) i będzie trwało do stycznia 2023 r.</w:t>
      </w:r>
    </w:p>
    <w:p w14:paraId="7DB41F2B" w14:textId="378B6488" w:rsidR="007B26B2" w:rsidRPr="0053120D" w:rsidRDefault="00E970A4" w:rsidP="0053120D">
      <w:pPr>
        <w:spacing w:after="120" w:line="312" w:lineRule="auto"/>
        <w:rPr>
          <w:rFonts w:ascii="Verdana" w:hAnsi="Verdana"/>
          <w:lang w:val="pl-PL"/>
        </w:rPr>
      </w:pPr>
      <w:r w:rsidRPr="0053120D">
        <w:rPr>
          <w:rFonts w:ascii="Verdana" w:hAnsi="Verdana"/>
          <w:b/>
          <w:bCs/>
          <w:lang w:val="pl-PL"/>
        </w:rPr>
        <w:t>Udział w testowaniu jest bezpłatny</w:t>
      </w:r>
      <w:r w:rsidR="0041595B" w:rsidRPr="0053120D">
        <w:rPr>
          <w:rFonts w:ascii="Verdana" w:hAnsi="Verdana"/>
          <w:b/>
          <w:bCs/>
          <w:lang w:val="pl-PL"/>
        </w:rPr>
        <w:t xml:space="preserve"> </w:t>
      </w:r>
      <w:r w:rsidR="004C2AF1" w:rsidRPr="0053120D">
        <w:rPr>
          <w:rFonts w:ascii="Verdana" w:hAnsi="Verdana"/>
          <w:b/>
          <w:bCs/>
          <w:lang w:val="pl-PL"/>
        </w:rPr>
        <w:t>i pomoże w zaplanowaniu odpowiedniego wsparcia osób z niepełnosprawnościami w przyszłości</w:t>
      </w:r>
      <w:r w:rsidR="0041595B" w:rsidRPr="0053120D">
        <w:rPr>
          <w:rFonts w:ascii="Verdana" w:hAnsi="Verdana"/>
          <w:lang w:val="pl-PL"/>
        </w:rPr>
        <w:t>.</w:t>
      </w:r>
    </w:p>
    <w:p w14:paraId="722EB706" w14:textId="01CD9C25" w:rsidR="00CE1A6A" w:rsidRDefault="00CE1A6A" w:rsidP="201F3F86">
      <w:pPr>
        <w:spacing w:after="120" w:line="312" w:lineRule="auto"/>
        <w:rPr>
          <w:rFonts w:ascii="Verdana" w:hAnsi="Verdana"/>
        </w:rPr>
      </w:pPr>
      <w:r w:rsidRPr="201F3F86">
        <w:rPr>
          <w:rFonts w:ascii="Verdana" w:hAnsi="Verdana"/>
        </w:rPr>
        <w:lastRenderedPageBreak/>
        <w:t xml:space="preserve">Aby wziąć udział w testowaniu wypełnij </w:t>
      </w:r>
      <w:r w:rsidR="201F3F86" w:rsidRPr="201F3F86">
        <w:rPr>
          <w:rFonts w:ascii="Verdana" w:hAnsi="Verdana"/>
        </w:rPr>
        <w:t>Formularz wstępny udziału w testowaniu innowacyjnych form wsparcia</w:t>
      </w:r>
      <w:r w:rsidRPr="201F3F86">
        <w:rPr>
          <w:rFonts w:ascii="Verdana" w:hAnsi="Verdana"/>
        </w:rPr>
        <w:t>, zaznaczając, że chcesz skorzystać ze wspieranego podejmowania decyzji (</w:t>
      </w:r>
      <w:hyperlink r:id="rId12">
        <w:r w:rsidRPr="201F3F86">
          <w:rPr>
            <w:rStyle w:val="Hipercze"/>
            <w:rFonts w:ascii="Verdana" w:hAnsi="Verdana"/>
          </w:rPr>
          <w:t>link do formularza</w:t>
        </w:r>
      </w:hyperlink>
      <w:r w:rsidRPr="201F3F86">
        <w:rPr>
          <w:rFonts w:ascii="Verdana" w:hAnsi="Verdana"/>
        </w:rPr>
        <w:t xml:space="preserve">). Nasz pracownik poinformuje Cię o zakwalifikowaniu się do projektu. </w:t>
      </w:r>
    </w:p>
    <w:p w14:paraId="3C24DE56" w14:textId="12917B2A" w:rsidR="00910B22" w:rsidRPr="00910B22" w:rsidRDefault="00910B22" w:rsidP="00910B22">
      <w:pPr>
        <w:spacing w:after="120" w:line="312" w:lineRule="auto"/>
        <w:rPr>
          <w:rFonts w:ascii="Verdana" w:hAnsi="Verdana"/>
          <w:lang w:val="pl-PL"/>
        </w:rPr>
      </w:pPr>
      <w:r w:rsidRPr="00910B22">
        <w:rPr>
          <w:rFonts w:ascii="Verdana" w:hAnsi="Verdana"/>
          <w:lang w:val="pl-PL"/>
        </w:rPr>
        <w:t>Wsparcie jest realizowane w ramach projektu „Aktywni niepełnosprawni – narzędzia wsparcia samodzielności osób niepełnosprawnych” współfinansowanego ze środków Unii Europejskiej w ramach Programu Operacyjnego Wiedza Edukacja Rozwój. </w:t>
      </w:r>
    </w:p>
    <w:p w14:paraId="6A1486C1" w14:textId="185233CC" w:rsidR="00E970A4" w:rsidRPr="00910B22" w:rsidRDefault="00E970A4" w:rsidP="00910B22">
      <w:pPr>
        <w:spacing w:after="120" w:line="312" w:lineRule="auto"/>
        <w:rPr>
          <w:rFonts w:ascii="Verdana" w:hAnsi="Verdana"/>
          <w:lang w:val="pl-PL"/>
        </w:rPr>
      </w:pPr>
    </w:p>
    <w:sectPr w:rsidR="00E970A4" w:rsidRPr="00910B22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283" w:footer="2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E195" w14:textId="77777777" w:rsidR="00C44287" w:rsidRDefault="00C44287">
      <w:r>
        <w:separator/>
      </w:r>
    </w:p>
  </w:endnote>
  <w:endnote w:type="continuationSeparator" w:id="0">
    <w:p w14:paraId="448B6EB5" w14:textId="77777777" w:rsidR="00C44287" w:rsidRDefault="00C4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6A0C" w14:textId="3094F9B9" w:rsidR="00F15FD6" w:rsidRDefault="00277209">
    <w:pPr>
      <w:spacing w:before="360"/>
      <w:jc w:val="center"/>
      <w:rPr>
        <w:sz w:val="18"/>
        <w:szCs w:val="18"/>
      </w:rPr>
    </w:pPr>
    <w:r>
      <w:rPr>
        <w:noProof/>
        <w:sz w:val="18"/>
        <w:szCs w:val="18"/>
        <w:lang w:val="pl-PL"/>
      </w:rPr>
      <w:drawing>
        <wp:inline distT="0" distB="0" distL="0" distR="0" wp14:anchorId="0F266A14" wp14:editId="0F266A15">
          <wp:extent cx="5760000" cy="874800"/>
          <wp:effectExtent l="0" t="0" r="0" b="0"/>
          <wp:docPr id="149" name="image3.png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 preferRelativeResize="0"/>
                </pic:nvPicPr>
                <pic:blipFill>
                  <a:blip r:embed="rId1"/>
                  <a:srcRect r="3250"/>
                  <a:stretch>
                    <a:fillRect/>
                  </a:stretch>
                </pic:blipFill>
                <pic:spPr>
                  <a:xfrm>
                    <a:off x="0" y="0"/>
                    <a:ext cx="5760000" cy="87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</w:rPr>
      <w:fldChar w:fldCharType="begin"/>
    </w:r>
    <w:r>
      <w:rPr>
        <w:rFonts w:ascii="Verdana" w:eastAsia="Verdana" w:hAnsi="Verdana" w:cs="Verdana"/>
      </w:rPr>
      <w:instrText>PAGE</w:instrText>
    </w:r>
    <w:r>
      <w:rPr>
        <w:rFonts w:ascii="Verdana" w:eastAsia="Verdana" w:hAnsi="Verdana" w:cs="Verdana"/>
      </w:rPr>
      <w:fldChar w:fldCharType="separate"/>
    </w:r>
    <w:r w:rsidR="000811D1">
      <w:rPr>
        <w:rFonts w:ascii="Verdana" w:eastAsia="Verdana" w:hAnsi="Verdana" w:cs="Verdana"/>
        <w:noProof/>
      </w:rPr>
      <w:t>2</w:t>
    </w:r>
    <w:r>
      <w:rPr>
        <w:rFonts w:ascii="Verdana" w:eastAsia="Verdana" w:hAnsi="Verdana" w:cs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6A10" w14:textId="77777777" w:rsidR="00F15FD6" w:rsidRDefault="00277209" w:rsidP="003E1D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0F266A18" wp14:editId="0F266A19">
          <wp:extent cx="5439600" cy="921600"/>
          <wp:effectExtent l="0" t="0" r="0" b="0"/>
          <wp:docPr id="147" name="image2.jpg" descr="Ciąg czterech logotypów partnerów projektu, od lewej: Ministerstwa Rodziny i Polityki Społecznej, Polskiego Stowarzyszenia na rzecz Osób z Niepełnosprawnością Intelektualną, Fundacji im. Królowej Polski św. Jadwigi, Państwowego Funduszu Rehabilitacji Osób Niepełnospraw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iąg czterech logotypów partnerów projektu, od lewej: Ministerstwa Rodziny i Polityki Społecznej, Polskiego Stowarzyszenia na rzecz Osób z Niepełnosprawnością Intelektualną, Fundacji im. Królowej Polski św. Jadwigi, Państwowego Funduszu Rehabilitacji Osób Niepełnosprawny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9600" cy="92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616F3" w14:textId="77777777" w:rsidR="00C44287" w:rsidRDefault="00C44287">
      <w:r>
        <w:separator/>
      </w:r>
    </w:p>
  </w:footnote>
  <w:footnote w:type="continuationSeparator" w:id="0">
    <w:p w14:paraId="4E2128A2" w14:textId="77777777" w:rsidR="00C44287" w:rsidRDefault="00C4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6A0A" w14:textId="77777777" w:rsidR="00F15FD6" w:rsidRDefault="002772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noProof/>
        <w:color w:val="000000"/>
        <w:lang w:val="pl-PL"/>
      </w:rPr>
      <w:drawing>
        <wp:inline distT="0" distB="0" distL="0" distR="0" wp14:anchorId="0F266A12" wp14:editId="0F266A13">
          <wp:extent cx="5760720" cy="740286"/>
          <wp:effectExtent l="0" t="0" r="0" b="0"/>
          <wp:docPr id="148" name="image4.png" descr="Zestawienie trzech logotypów, od lewej: Programu Operacyjnego Wiedza Edukacja Rozwój, Barw Rzeczpospolitej Polskiej,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Zestawienie trzech logotypów, od lewej: Programu Operacyjnego Wiedza Edukacja Rozwój, Barw Rzeczpospolitej Polskiej, Europejskiego Funduszu Społeczne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266A0B" w14:textId="77777777" w:rsidR="00F15FD6" w:rsidRDefault="002772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 w:after="480"/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„Aktywni niepełnosprawni – narzędzia wsparcia samodzielności osób niepełnosprawnych”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6A0D" w14:textId="77777777" w:rsidR="00F15FD6" w:rsidRDefault="00277209">
    <w:pPr>
      <w:jc w:val="center"/>
      <w:rPr>
        <w:sz w:val="20"/>
        <w:szCs w:val="20"/>
      </w:rPr>
    </w:pPr>
    <w:r>
      <w:rPr>
        <w:noProof/>
        <w:lang w:val="pl-PL"/>
      </w:rPr>
      <w:drawing>
        <wp:inline distT="0" distB="0" distL="0" distR="0" wp14:anchorId="0F266A16" wp14:editId="0F266A17">
          <wp:extent cx="5760720" cy="740286"/>
          <wp:effectExtent l="0" t="0" r="0" b="0"/>
          <wp:docPr id="146" name="image1.png" descr="Zestawienie trzech logotypów, od lewej: Programu Operacyjnego Wiedza Edukacja Rozwój, Barw Rzeczpospolitej Polskiej,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estawienie trzech logotypów, od lewej: Programu Operacyjnego Wiedza Edukacja Rozwój, Barw Rzeczpospolitej Polskiej, Europejskiego Funduszu Społeczne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266A0E" w14:textId="77777777" w:rsidR="00F15FD6" w:rsidRDefault="00277209">
    <w:pPr>
      <w:jc w:val="center"/>
      <w:rPr>
        <w:sz w:val="20"/>
        <w:szCs w:val="20"/>
      </w:rPr>
    </w:pPr>
    <w:r>
      <w:rPr>
        <w:sz w:val="20"/>
        <w:szCs w:val="20"/>
      </w:rPr>
      <w:t>„Aktywni niepełnosprawni – narzędzia wsparcia samodzielności osób niepełnosprawnych”</w:t>
    </w:r>
  </w:p>
  <w:p w14:paraId="0F266A0F" w14:textId="77777777" w:rsidR="00F15FD6" w:rsidRDefault="00F15F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3B7"/>
    <w:multiLevelType w:val="multilevel"/>
    <w:tmpl w:val="F98653F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0C67"/>
    <w:multiLevelType w:val="multilevel"/>
    <w:tmpl w:val="1C4E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90EC9"/>
    <w:multiLevelType w:val="multilevel"/>
    <w:tmpl w:val="F02C5E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2BC4"/>
    <w:multiLevelType w:val="multilevel"/>
    <w:tmpl w:val="9252D9E0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E0E"/>
    <w:multiLevelType w:val="multilevel"/>
    <w:tmpl w:val="0B08AF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E35F91"/>
    <w:multiLevelType w:val="multilevel"/>
    <w:tmpl w:val="FD625CA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EB23D2"/>
    <w:multiLevelType w:val="multilevel"/>
    <w:tmpl w:val="CDB4FF3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096469"/>
    <w:multiLevelType w:val="multilevel"/>
    <w:tmpl w:val="A532146C"/>
    <w:lvl w:ilvl="0">
      <w:start w:val="1"/>
      <w:numFmt w:val="bullet"/>
      <w:lvlText w:val="−"/>
      <w:lvlJc w:val="left"/>
      <w:pPr>
        <w:ind w:left="2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A360B3"/>
    <w:multiLevelType w:val="multilevel"/>
    <w:tmpl w:val="DFFEBE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34B61"/>
    <w:multiLevelType w:val="multilevel"/>
    <w:tmpl w:val="1A8CBC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AE6CA9"/>
    <w:multiLevelType w:val="multilevel"/>
    <w:tmpl w:val="C0A4D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B1E0394"/>
    <w:multiLevelType w:val="multilevel"/>
    <w:tmpl w:val="0A80456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C407D10"/>
    <w:multiLevelType w:val="multilevel"/>
    <w:tmpl w:val="3A4E1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0790E"/>
    <w:multiLevelType w:val="multilevel"/>
    <w:tmpl w:val="BF12B488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9305209"/>
    <w:multiLevelType w:val="multilevel"/>
    <w:tmpl w:val="E12E5CC4"/>
    <w:lvl w:ilvl="0">
      <w:start w:val="1"/>
      <w:numFmt w:val="bullet"/>
      <w:lvlText w:val="−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02E1C28"/>
    <w:multiLevelType w:val="multilevel"/>
    <w:tmpl w:val="A98E41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16570"/>
    <w:multiLevelType w:val="multilevel"/>
    <w:tmpl w:val="6BAAB1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2651145"/>
    <w:multiLevelType w:val="multilevel"/>
    <w:tmpl w:val="66BA5ECC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528D7"/>
    <w:multiLevelType w:val="hybridMultilevel"/>
    <w:tmpl w:val="D556F586"/>
    <w:lvl w:ilvl="0" w:tplc="383CD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05C12"/>
    <w:multiLevelType w:val="multilevel"/>
    <w:tmpl w:val="B2923A5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78E045D"/>
    <w:multiLevelType w:val="multilevel"/>
    <w:tmpl w:val="36861D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CC218FC"/>
    <w:multiLevelType w:val="multilevel"/>
    <w:tmpl w:val="50ECC9B8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CD17000"/>
    <w:multiLevelType w:val="multilevel"/>
    <w:tmpl w:val="E2AC8B3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F4A376B"/>
    <w:multiLevelType w:val="multilevel"/>
    <w:tmpl w:val="7A6CF3D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565772D"/>
    <w:multiLevelType w:val="multilevel"/>
    <w:tmpl w:val="B00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6646FD"/>
    <w:multiLevelType w:val="multilevel"/>
    <w:tmpl w:val="4D589B5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14595"/>
    <w:multiLevelType w:val="multilevel"/>
    <w:tmpl w:val="2F02E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C742965"/>
    <w:multiLevelType w:val="multilevel"/>
    <w:tmpl w:val="7B84FE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02A5"/>
    <w:multiLevelType w:val="multilevel"/>
    <w:tmpl w:val="4092AB08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32A197C"/>
    <w:multiLevelType w:val="multilevel"/>
    <w:tmpl w:val="9F5AA9E2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A0FD2"/>
    <w:multiLevelType w:val="multilevel"/>
    <w:tmpl w:val="3C0AD4F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5596428"/>
    <w:multiLevelType w:val="multilevel"/>
    <w:tmpl w:val="2C4CC4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E1134"/>
    <w:multiLevelType w:val="multilevel"/>
    <w:tmpl w:val="6E008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6C8A2829"/>
    <w:multiLevelType w:val="multilevel"/>
    <w:tmpl w:val="E4FEA18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8B71A2"/>
    <w:multiLevelType w:val="multilevel"/>
    <w:tmpl w:val="54CEC9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D5AE0"/>
    <w:multiLevelType w:val="multilevel"/>
    <w:tmpl w:val="34F898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8D9025B"/>
    <w:multiLevelType w:val="multilevel"/>
    <w:tmpl w:val="F8C412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9B44799"/>
    <w:multiLevelType w:val="multilevel"/>
    <w:tmpl w:val="003C5FF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D1A31C6"/>
    <w:multiLevelType w:val="multilevel"/>
    <w:tmpl w:val="821AC828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/>
        <w:b/>
        <w:color w:val="00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80794"/>
    <w:multiLevelType w:val="multilevel"/>
    <w:tmpl w:val="C87CE0EA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39"/>
  </w:num>
  <w:num w:numId="3">
    <w:abstractNumId w:val="3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28"/>
  </w:num>
  <w:num w:numId="9">
    <w:abstractNumId w:val="31"/>
  </w:num>
  <w:num w:numId="10">
    <w:abstractNumId w:val="4"/>
  </w:num>
  <w:num w:numId="11">
    <w:abstractNumId w:val="27"/>
  </w:num>
  <w:num w:numId="12">
    <w:abstractNumId w:val="29"/>
  </w:num>
  <w:num w:numId="13">
    <w:abstractNumId w:val="36"/>
  </w:num>
  <w:num w:numId="14">
    <w:abstractNumId w:val="2"/>
  </w:num>
  <w:num w:numId="15">
    <w:abstractNumId w:val="32"/>
  </w:num>
  <w:num w:numId="16">
    <w:abstractNumId w:val="8"/>
  </w:num>
  <w:num w:numId="17">
    <w:abstractNumId w:val="0"/>
  </w:num>
  <w:num w:numId="18">
    <w:abstractNumId w:val="17"/>
  </w:num>
  <w:num w:numId="19">
    <w:abstractNumId w:val="6"/>
  </w:num>
  <w:num w:numId="20">
    <w:abstractNumId w:val="37"/>
  </w:num>
  <w:num w:numId="21">
    <w:abstractNumId w:val="20"/>
  </w:num>
  <w:num w:numId="22">
    <w:abstractNumId w:val="14"/>
  </w:num>
  <w:num w:numId="23">
    <w:abstractNumId w:val="16"/>
  </w:num>
  <w:num w:numId="24">
    <w:abstractNumId w:val="30"/>
  </w:num>
  <w:num w:numId="25">
    <w:abstractNumId w:val="23"/>
  </w:num>
  <w:num w:numId="26">
    <w:abstractNumId w:val="7"/>
  </w:num>
  <w:num w:numId="27">
    <w:abstractNumId w:val="34"/>
  </w:num>
  <w:num w:numId="28">
    <w:abstractNumId w:val="15"/>
  </w:num>
  <w:num w:numId="29">
    <w:abstractNumId w:val="13"/>
  </w:num>
  <w:num w:numId="30">
    <w:abstractNumId w:val="19"/>
  </w:num>
  <w:num w:numId="31">
    <w:abstractNumId w:val="35"/>
  </w:num>
  <w:num w:numId="32">
    <w:abstractNumId w:val="33"/>
  </w:num>
  <w:num w:numId="33">
    <w:abstractNumId w:val="26"/>
  </w:num>
  <w:num w:numId="34">
    <w:abstractNumId w:val="22"/>
  </w:num>
  <w:num w:numId="35">
    <w:abstractNumId w:val="5"/>
  </w:num>
  <w:num w:numId="36">
    <w:abstractNumId w:val="21"/>
  </w:num>
  <w:num w:numId="37">
    <w:abstractNumId w:val="3"/>
  </w:num>
  <w:num w:numId="38">
    <w:abstractNumId w:val="1"/>
  </w:num>
  <w:num w:numId="39">
    <w:abstractNumId w:val="2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D6"/>
    <w:rsid w:val="000238D7"/>
    <w:rsid w:val="00066577"/>
    <w:rsid w:val="000711E5"/>
    <w:rsid w:val="000811D1"/>
    <w:rsid w:val="000E4212"/>
    <w:rsid w:val="0010007D"/>
    <w:rsid w:val="00124FB6"/>
    <w:rsid w:val="00136A97"/>
    <w:rsid w:val="0018688E"/>
    <w:rsid w:val="001C5726"/>
    <w:rsid w:val="00277209"/>
    <w:rsid w:val="002A05FB"/>
    <w:rsid w:val="002B6BC4"/>
    <w:rsid w:val="002F368D"/>
    <w:rsid w:val="003636AB"/>
    <w:rsid w:val="00386676"/>
    <w:rsid w:val="003B5EB0"/>
    <w:rsid w:val="003E1731"/>
    <w:rsid w:val="003E1D82"/>
    <w:rsid w:val="003E616D"/>
    <w:rsid w:val="0041595B"/>
    <w:rsid w:val="004223BE"/>
    <w:rsid w:val="00470E6A"/>
    <w:rsid w:val="00493AAD"/>
    <w:rsid w:val="004C2AF1"/>
    <w:rsid w:val="004F598D"/>
    <w:rsid w:val="0053120D"/>
    <w:rsid w:val="005758D0"/>
    <w:rsid w:val="006706F3"/>
    <w:rsid w:val="00727771"/>
    <w:rsid w:val="007B26B2"/>
    <w:rsid w:val="00854A1B"/>
    <w:rsid w:val="009037E2"/>
    <w:rsid w:val="00910B22"/>
    <w:rsid w:val="00931782"/>
    <w:rsid w:val="00961FDE"/>
    <w:rsid w:val="009638C7"/>
    <w:rsid w:val="009B5F38"/>
    <w:rsid w:val="009F080D"/>
    <w:rsid w:val="00A27B16"/>
    <w:rsid w:val="00A64F41"/>
    <w:rsid w:val="00A713C0"/>
    <w:rsid w:val="00A75C03"/>
    <w:rsid w:val="00AC054A"/>
    <w:rsid w:val="00AF2B92"/>
    <w:rsid w:val="00B45E67"/>
    <w:rsid w:val="00C44287"/>
    <w:rsid w:val="00CB1487"/>
    <w:rsid w:val="00CE1A6A"/>
    <w:rsid w:val="00CE5C7A"/>
    <w:rsid w:val="00D65E8E"/>
    <w:rsid w:val="00DA57B5"/>
    <w:rsid w:val="00E222ED"/>
    <w:rsid w:val="00E3254A"/>
    <w:rsid w:val="00E65928"/>
    <w:rsid w:val="00E970A4"/>
    <w:rsid w:val="00EE4E7F"/>
    <w:rsid w:val="00F15FD6"/>
    <w:rsid w:val="00F42312"/>
    <w:rsid w:val="00F867F5"/>
    <w:rsid w:val="00FE0F24"/>
    <w:rsid w:val="201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67C2"/>
  <w15:docId w15:val="{3FF81118-C666-4C88-8BB8-75AD971C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C33"/>
  </w:style>
  <w:style w:type="paragraph" w:styleId="Nagwek1">
    <w:name w:val="heading 1"/>
    <w:basedOn w:val="Normalny"/>
    <w:next w:val="Normalny"/>
    <w:link w:val="Nagwek1Znak"/>
    <w:uiPriority w:val="9"/>
    <w:qFormat/>
    <w:rsid w:val="0071655A"/>
    <w:pPr>
      <w:spacing w:before="120" w:line="276" w:lineRule="auto"/>
      <w:jc w:val="center"/>
      <w:outlineLvl w:val="0"/>
    </w:pPr>
    <w:rPr>
      <w:rFonts w:ascii="Verdana" w:eastAsia="Verdana" w:hAnsi="Verdana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55D9"/>
    <w:pPr>
      <w:keepNext/>
      <w:spacing w:before="120" w:after="120" w:line="312" w:lineRule="auto"/>
      <w:outlineLvl w:val="1"/>
    </w:pPr>
    <w:rPr>
      <w:rFonts w:ascii="Verdana" w:hAnsi="Verdana"/>
      <w:b/>
      <w:bCs/>
      <w:color w:val="1F3864" w:themeColor="accent1" w:themeShade="8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E53"/>
    <w:pPr>
      <w:keepNext/>
      <w:spacing w:before="120" w:after="60" w:line="312" w:lineRule="auto"/>
      <w:outlineLvl w:val="2"/>
    </w:pPr>
    <w:rPr>
      <w:rFonts w:ascii="Verdana" w:hAnsi="Verdana"/>
      <w:b/>
      <w:bCs/>
      <w:color w:val="1F3864" w:themeColor="accent1" w:themeShade="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3D8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3D8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D8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3D8D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3D8D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3D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73D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73D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87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D3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87E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1A06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064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color w:val="00000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  <w:lang w:val="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E2B"/>
    <w:rPr>
      <w:b/>
      <w:bCs/>
      <w:sz w:val="20"/>
      <w:szCs w:val="20"/>
      <w:lang w:val="pl"/>
    </w:rPr>
  </w:style>
  <w:style w:type="character" w:styleId="Wyrnienieintensywne">
    <w:name w:val="Intense Emphasis"/>
    <w:basedOn w:val="Domylnaczcionkaakapitu"/>
    <w:uiPriority w:val="21"/>
    <w:qFormat/>
    <w:rsid w:val="00D73D8D"/>
    <w:rPr>
      <w:b/>
      <w:i/>
      <w:sz w:val="24"/>
      <w:szCs w:val="24"/>
      <w:u w:val="single"/>
    </w:rPr>
  </w:style>
  <w:style w:type="character" w:styleId="Wyrnieniedelikatne">
    <w:name w:val="Subtle Emphasis"/>
    <w:uiPriority w:val="19"/>
    <w:qFormat/>
    <w:rsid w:val="00D73D8D"/>
    <w:rPr>
      <w:i/>
      <w:color w:val="5A5A5A" w:themeColor="text1" w:themeTint="A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8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8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89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1655A"/>
    <w:rPr>
      <w:rFonts w:ascii="Verdana" w:eastAsia="Verdana" w:hAnsi="Verdana" w:cstheme="minorHAnsi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5D9"/>
    <w:rPr>
      <w:rFonts w:ascii="Verdana" w:hAnsi="Verdana"/>
      <w:b/>
      <w:bCs/>
      <w:color w:val="1F3864" w:themeColor="accent1" w:themeShade="8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11E53"/>
    <w:rPr>
      <w:rFonts w:ascii="Verdana" w:hAnsi="Verdana"/>
      <w:b/>
      <w:bCs/>
      <w:color w:val="1F3864" w:themeColor="accent1" w:themeShade="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3D8D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3D8D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D8D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3D8D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3D8D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3D8D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D73D8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D73D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D73D8D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D8D"/>
    <w:rPr>
      <w:b/>
      <w:bCs/>
    </w:rPr>
  </w:style>
  <w:style w:type="character" w:styleId="Uwydatnienie">
    <w:name w:val="Emphasis"/>
    <w:basedOn w:val="Domylnaczcionkaakapitu"/>
    <w:uiPriority w:val="20"/>
    <w:qFormat/>
    <w:rsid w:val="00D73D8D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D73D8D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73D8D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D73D8D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3D8D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3D8D"/>
    <w:rPr>
      <w:b/>
      <w:i/>
      <w:sz w:val="24"/>
    </w:rPr>
  </w:style>
  <w:style w:type="character" w:styleId="Odwoaniedelikatne">
    <w:name w:val="Subtle Reference"/>
    <w:basedOn w:val="Domylnaczcionkaakapitu"/>
    <w:uiPriority w:val="31"/>
    <w:qFormat/>
    <w:rsid w:val="00D73D8D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73D8D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73D8D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3D8D"/>
    <w:pPr>
      <w:outlineLvl w:val="9"/>
    </w:pPr>
  </w:style>
  <w:style w:type="table" w:styleId="Tabela-Siatka">
    <w:name w:val="Table Grid"/>
    <w:basedOn w:val="Standardowy"/>
    <w:uiPriority w:val="39"/>
    <w:rsid w:val="0092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031737"/>
    <w:pPr>
      <w:tabs>
        <w:tab w:val="right" w:leader="dot" w:pos="9019"/>
      </w:tabs>
      <w:spacing w:before="120" w:line="312" w:lineRule="auto"/>
    </w:pPr>
    <w:rPr>
      <w:rFonts w:ascii="Verdana" w:hAnsi="Verdana"/>
      <w:b/>
      <w:bCs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187417"/>
    <w:pPr>
      <w:tabs>
        <w:tab w:val="right" w:leader="dot" w:pos="9019"/>
      </w:tabs>
      <w:spacing w:line="312" w:lineRule="auto"/>
      <w:ind w:left="238"/>
    </w:pPr>
    <w:rPr>
      <w:rFonts w:ascii="Verdana" w:hAnsi="Verdana"/>
      <w:sz w:val="26"/>
    </w:rPr>
  </w:style>
  <w:style w:type="paragraph" w:styleId="Spistreci3">
    <w:name w:val="toc 3"/>
    <w:basedOn w:val="Normalny"/>
    <w:next w:val="Normalny"/>
    <w:autoRedefine/>
    <w:uiPriority w:val="39"/>
    <w:unhideWhenUsed/>
    <w:rsid w:val="00D123CB"/>
    <w:pPr>
      <w:spacing w:line="312" w:lineRule="auto"/>
      <w:ind w:left="482"/>
    </w:pPr>
    <w:rPr>
      <w:rFonts w:ascii="Verdana" w:hAnsi="Verdan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06BF"/>
    <w:rPr>
      <w:sz w:val="24"/>
      <w:szCs w:val="32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72845"/>
  </w:style>
  <w:style w:type="paragraph" w:customStyle="1" w:styleId="Przypisy">
    <w:name w:val="Przypisy"/>
    <w:basedOn w:val="Normalny"/>
    <w:link w:val="PrzypisyZnak"/>
    <w:autoRedefine/>
    <w:qFormat/>
    <w:rsid w:val="00503352"/>
    <w:pPr>
      <w:spacing w:before="60" w:line="276" w:lineRule="auto"/>
    </w:pPr>
    <w:rPr>
      <w:rFonts w:ascii="Verdana" w:hAnsi="Verdana"/>
      <w:sz w:val="20"/>
    </w:rPr>
  </w:style>
  <w:style w:type="character" w:customStyle="1" w:styleId="PrzypisyZnak">
    <w:name w:val="Przypisy Znak"/>
    <w:basedOn w:val="Domylnaczcionkaakapitu"/>
    <w:link w:val="Przypisy"/>
    <w:rsid w:val="00503352"/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93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6C3F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627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B041C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41C"/>
    <w:pPr>
      <w:suppressAutoHyphens/>
      <w:spacing w:after="120" w:line="276" w:lineRule="auto"/>
    </w:pPr>
    <w:rPr>
      <w:rFonts w:eastAsia="SimSun"/>
      <w:kern w:val="2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41C"/>
    <w:rPr>
      <w:rFonts w:eastAsia="SimSun"/>
      <w:kern w:val="2"/>
      <w:sz w:val="22"/>
      <w:szCs w:val="22"/>
      <w:lang w:val="pl-PL" w:eastAsia="ar-SA"/>
    </w:rPr>
  </w:style>
  <w:style w:type="paragraph" w:customStyle="1" w:styleId="Normalny1">
    <w:name w:val="Normalny1"/>
    <w:uiPriority w:val="99"/>
    <w:rsid w:val="003B041C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val="pl-PL" w:eastAsia="ar-SA"/>
    </w:rPr>
  </w:style>
  <w:style w:type="paragraph" w:customStyle="1" w:styleId="gwpa6197c66msonormal">
    <w:name w:val="gwpa6197c66_msonormal"/>
    <w:basedOn w:val="Normalny"/>
    <w:uiPriority w:val="99"/>
    <w:rsid w:val="003B041C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lang w:val="pl-PL" w:eastAsia="ar-SA"/>
    </w:rPr>
  </w:style>
  <w:style w:type="paragraph" w:customStyle="1" w:styleId="gwpa6197c66msolistparagraph">
    <w:name w:val="gwpa6197c66_msolistparagraph"/>
    <w:basedOn w:val="Normalny"/>
    <w:uiPriority w:val="99"/>
    <w:rsid w:val="003B041C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lang w:val="pl-PL" w:eastAsia="ar-SA"/>
    </w:rPr>
  </w:style>
  <w:style w:type="character" w:customStyle="1" w:styleId="Domylnaczcionkaakapitu1">
    <w:name w:val="Domyślna czcionka akapitu1"/>
    <w:rsid w:val="003B041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7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ip9T69K6p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laczeniespoleczne.pl/idi-fgi-warszta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D6E3D20841A4894DC49DCA7B7D642" ma:contentTypeVersion="5" ma:contentTypeDescription="Utwórz nowy dokument." ma:contentTypeScope="" ma:versionID="4328d588beef4209fc9538ac2e7b2650">
  <xsd:schema xmlns:xsd="http://www.w3.org/2001/XMLSchema" xmlns:xs="http://www.w3.org/2001/XMLSchema" xmlns:p="http://schemas.microsoft.com/office/2006/metadata/properties" xmlns:ns2="a5629066-0be0-4a47-9448-2778483f24b4" targetNamespace="http://schemas.microsoft.com/office/2006/metadata/properties" ma:root="true" ma:fieldsID="bd87dc82bb8185fe231ffaaca030ef22" ns2:_="">
    <xsd:import namespace="a5629066-0be0-4a47-9448-2778483f2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9066-0be0-4a47-9448-2778483f2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jTcnTPgnHdISNwDgqM/MoEZgEA==">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55C63-9B95-44CE-8D69-365ADA051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29066-0be0-4a47-9448-2778483f2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BFEC71F-1649-4C2E-BDCA-44BFC46E7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0000FC-5B0F-48EC-A734-B3665ED3F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Anna Drabarz, r.pr. Michał Kubalski, dr Krzysztof Kurowski, dr Małgorzata Szeroczyńska</dc:creator>
  <cp:lastModifiedBy>Joachim Zawacki</cp:lastModifiedBy>
  <cp:revision>9</cp:revision>
  <dcterms:created xsi:type="dcterms:W3CDTF">2022-03-21T09:13:00Z</dcterms:created>
  <dcterms:modified xsi:type="dcterms:W3CDTF">2022-03-31T13:01:00Z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0x010100847D6E3D20841A4894DC49DCA7B7D642</vt:lpwstr>
  </property>
</Properties>
</file>